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C" w:rsidRPr="00851BE1" w:rsidRDefault="00F943EE" w:rsidP="00454926">
      <w:pPr>
        <w:keepNext/>
        <w:keepLines/>
        <w:tabs>
          <w:tab w:val="left" w:pos="6521"/>
        </w:tabs>
        <w:ind w:firstLine="6521"/>
        <w:jc w:val="right"/>
        <w:rPr>
          <w:b/>
          <w:sz w:val="22"/>
        </w:rPr>
      </w:pPr>
      <w:bookmarkStart w:id="0" w:name="_Toc424284809"/>
      <w:bookmarkStart w:id="1" w:name="sub_1"/>
      <w:r w:rsidRPr="00851BE1">
        <w:rPr>
          <w:b/>
          <w:i/>
          <w:sz w:val="22"/>
        </w:rPr>
        <w:t xml:space="preserve">   </w:t>
      </w:r>
    </w:p>
    <w:p w:rsidR="00454926" w:rsidRPr="004C656C" w:rsidRDefault="00454926" w:rsidP="00454926">
      <w:pPr>
        <w:rPr>
          <w:b/>
        </w:rPr>
      </w:pPr>
      <w:r>
        <w:rPr>
          <w:b/>
        </w:rPr>
        <w:t>Муниципальное автономное</w:t>
      </w:r>
      <w:r w:rsidRPr="004C656C">
        <w:rPr>
          <w:b/>
        </w:rPr>
        <w:t xml:space="preserve"> учреждение</w:t>
      </w:r>
      <w:r>
        <w:rPr>
          <w:b/>
        </w:rPr>
        <w:t xml:space="preserve"> Города Томска</w:t>
      </w:r>
    </w:p>
    <w:p w:rsidR="00454926" w:rsidRPr="004C656C" w:rsidRDefault="00454926" w:rsidP="00454926">
      <w:pPr>
        <w:rPr>
          <w:b/>
        </w:rPr>
      </w:pPr>
      <w:r w:rsidRPr="004C656C">
        <w:rPr>
          <w:b/>
        </w:rPr>
        <w:t>«Центр профилактики и соц</w:t>
      </w:r>
      <w:r>
        <w:rPr>
          <w:b/>
        </w:rPr>
        <w:t xml:space="preserve">иальной адаптации «Семья» </w:t>
      </w:r>
    </w:p>
    <w:p w:rsidR="00454926" w:rsidRPr="004C656C" w:rsidRDefault="00454926" w:rsidP="00454926"/>
    <w:p w:rsidR="00454926" w:rsidRPr="004C656C" w:rsidRDefault="00454926" w:rsidP="00454926"/>
    <w:p w:rsidR="00454926" w:rsidRPr="004C656C" w:rsidRDefault="00454926" w:rsidP="00454926">
      <w:pPr>
        <w:rPr>
          <w:b/>
        </w:rPr>
      </w:pPr>
      <w:r w:rsidRPr="004C656C">
        <w:rPr>
          <w:b/>
        </w:rPr>
        <w:t>ПРИКАЗ</w:t>
      </w:r>
    </w:p>
    <w:p w:rsidR="00454926" w:rsidRPr="004C656C" w:rsidRDefault="00454926" w:rsidP="00454926"/>
    <w:p w:rsidR="00454926" w:rsidRPr="004C656C" w:rsidRDefault="00454926" w:rsidP="00454926">
      <w:pPr>
        <w:ind w:left="7380" w:hanging="7380"/>
      </w:pPr>
      <w:r w:rsidRPr="004C656C">
        <w:t>____________</w:t>
      </w:r>
      <w:r w:rsidRPr="004C656C">
        <w:tab/>
        <w:t>№ ______</w:t>
      </w:r>
    </w:p>
    <w:p w:rsidR="00851BE1" w:rsidRPr="00703C15" w:rsidRDefault="00851BE1" w:rsidP="00851BE1"/>
    <w:p w:rsidR="00D04198" w:rsidRPr="00454926" w:rsidRDefault="00851BE1" w:rsidP="00D04198">
      <w:pPr>
        <w:jc w:val="left"/>
        <w:rPr>
          <w:sz w:val="22"/>
        </w:rPr>
      </w:pPr>
      <w:r w:rsidRPr="00454926">
        <w:rPr>
          <w:sz w:val="22"/>
        </w:rPr>
        <w:t>«О</w:t>
      </w:r>
      <w:r w:rsidR="00D04198" w:rsidRPr="00454926">
        <w:rPr>
          <w:sz w:val="22"/>
        </w:rPr>
        <w:t xml:space="preserve">б утверждении Положения </w:t>
      </w:r>
      <w:proofErr w:type="gramStart"/>
      <w:r w:rsidR="00D04198" w:rsidRPr="00454926">
        <w:rPr>
          <w:sz w:val="22"/>
        </w:rPr>
        <w:t>об</w:t>
      </w:r>
      <w:proofErr w:type="gramEnd"/>
    </w:p>
    <w:p w:rsidR="00D04198" w:rsidRPr="00454926" w:rsidRDefault="00D04198" w:rsidP="00D04198">
      <w:pPr>
        <w:jc w:val="left"/>
        <w:rPr>
          <w:sz w:val="22"/>
        </w:rPr>
      </w:pPr>
      <w:proofErr w:type="spellStart"/>
      <w:r w:rsidRPr="00454926">
        <w:rPr>
          <w:sz w:val="22"/>
        </w:rPr>
        <w:t>антикоррупционной</w:t>
      </w:r>
      <w:proofErr w:type="spellEnd"/>
      <w:r w:rsidRPr="00454926">
        <w:rPr>
          <w:sz w:val="22"/>
        </w:rPr>
        <w:t xml:space="preserve"> политике</w:t>
      </w:r>
    </w:p>
    <w:p w:rsidR="00851BE1" w:rsidRPr="00454926" w:rsidRDefault="00454926" w:rsidP="00851BE1">
      <w:pPr>
        <w:jc w:val="left"/>
        <w:rPr>
          <w:sz w:val="22"/>
        </w:rPr>
      </w:pPr>
      <w:r w:rsidRPr="00454926">
        <w:rPr>
          <w:sz w:val="22"/>
        </w:rPr>
        <w:t>МАУ ЦПСА «Семья»</w:t>
      </w:r>
    </w:p>
    <w:p w:rsidR="00851BE1" w:rsidRDefault="00851BE1" w:rsidP="00851BE1"/>
    <w:p w:rsidR="00851BE1" w:rsidRDefault="00851BE1" w:rsidP="00851BE1"/>
    <w:p w:rsidR="00851BE1" w:rsidRDefault="00851BE1" w:rsidP="00851BE1">
      <w:pPr>
        <w:shd w:val="clear" w:color="auto" w:fill="FFFFFF"/>
        <w:ind w:firstLine="708"/>
        <w:jc w:val="both"/>
        <w:rPr>
          <w:sz w:val="22"/>
        </w:rPr>
      </w:pPr>
    </w:p>
    <w:p w:rsidR="00851BE1" w:rsidRPr="00840DEB" w:rsidRDefault="00851BE1" w:rsidP="00851BE1">
      <w:pPr>
        <w:shd w:val="clear" w:color="auto" w:fill="FFFFFF"/>
        <w:ind w:firstLine="708"/>
        <w:jc w:val="both"/>
        <w:rPr>
          <w:sz w:val="22"/>
        </w:rPr>
      </w:pPr>
      <w:r>
        <w:rPr>
          <w:sz w:val="22"/>
        </w:rPr>
        <w:t xml:space="preserve">В соответствии с </w:t>
      </w:r>
      <w:r w:rsidRPr="00840DEB">
        <w:rPr>
          <w:sz w:val="22"/>
        </w:rPr>
        <w:t>Федеральн</w:t>
      </w:r>
      <w:r>
        <w:rPr>
          <w:sz w:val="22"/>
        </w:rPr>
        <w:t>ым</w:t>
      </w:r>
      <w:r w:rsidRPr="00840DEB">
        <w:rPr>
          <w:sz w:val="22"/>
        </w:rPr>
        <w:t xml:space="preserve"> закон</w:t>
      </w:r>
      <w:r>
        <w:rPr>
          <w:sz w:val="22"/>
        </w:rPr>
        <w:t>ом</w:t>
      </w:r>
      <w:r w:rsidRPr="00840DEB">
        <w:rPr>
          <w:sz w:val="22"/>
        </w:rPr>
        <w:t xml:space="preserve"> от 25.12.2008г. № 273-ФЗ «О противодействии коррупции»,</w:t>
      </w:r>
    </w:p>
    <w:p w:rsidR="00851BE1" w:rsidRDefault="00851BE1" w:rsidP="00851BE1">
      <w:pPr>
        <w:tabs>
          <w:tab w:val="left" w:pos="4208"/>
        </w:tabs>
        <w:jc w:val="both"/>
      </w:pPr>
    </w:p>
    <w:p w:rsidR="00851BE1" w:rsidRDefault="00851BE1" w:rsidP="00851BE1">
      <w:pPr>
        <w:tabs>
          <w:tab w:val="left" w:pos="4208"/>
        </w:tabs>
        <w:jc w:val="both"/>
      </w:pPr>
    </w:p>
    <w:p w:rsidR="00851BE1" w:rsidRPr="008C3AAC" w:rsidRDefault="00851BE1" w:rsidP="00851BE1">
      <w:pPr>
        <w:tabs>
          <w:tab w:val="left" w:pos="4208"/>
        </w:tabs>
        <w:rPr>
          <w:b/>
        </w:rPr>
      </w:pPr>
      <w:r w:rsidRPr="008C3AAC">
        <w:rPr>
          <w:b/>
        </w:rPr>
        <w:t>ПРИКАЗЫВАЮ:</w:t>
      </w:r>
    </w:p>
    <w:p w:rsidR="00851BE1" w:rsidRDefault="00851BE1" w:rsidP="00851BE1">
      <w:pPr>
        <w:shd w:val="clear" w:color="auto" w:fill="FFFFFF"/>
        <w:jc w:val="both"/>
        <w:rPr>
          <w:sz w:val="22"/>
        </w:rPr>
      </w:pPr>
    </w:p>
    <w:p w:rsidR="00851BE1" w:rsidRDefault="00851BE1" w:rsidP="00851BE1">
      <w:pPr>
        <w:pStyle w:val="af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2"/>
        </w:rPr>
      </w:pPr>
      <w:r>
        <w:rPr>
          <w:sz w:val="22"/>
        </w:rPr>
        <w:t>С</w:t>
      </w:r>
      <w:r w:rsidRPr="00703C15">
        <w:rPr>
          <w:sz w:val="22"/>
        </w:rPr>
        <w:t xml:space="preserve"> </w:t>
      </w:r>
      <w:r w:rsidR="00454926">
        <w:rPr>
          <w:sz w:val="22"/>
        </w:rPr>
        <w:t>01.06</w:t>
      </w:r>
      <w:r w:rsidRPr="00703C15">
        <w:rPr>
          <w:sz w:val="22"/>
        </w:rPr>
        <w:t>.20</w:t>
      </w:r>
      <w:r w:rsidR="00454926">
        <w:rPr>
          <w:sz w:val="22"/>
        </w:rPr>
        <w:t>21</w:t>
      </w:r>
      <w:r w:rsidRPr="00703C15">
        <w:rPr>
          <w:sz w:val="22"/>
        </w:rPr>
        <w:t xml:space="preserve"> утвердить Положение о</w:t>
      </w:r>
      <w:r>
        <w:rPr>
          <w:sz w:val="22"/>
        </w:rPr>
        <w:t xml:space="preserve">б </w:t>
      </w:r>
      <w:proofErr w:type="spellStart"/>
      <w:r>
        <w:rPr>
          <w:sz w:val="22"/>
        </w:rPr>
        <w:t>антикоррупционной</w:t>
      </w:r>
      <w:proofErr w:type="spellEnd"/>
      <w:r>
        <w:rPr>
          <w:sz w:val="22"/>
        </w:rPr>
        <w:t xml:space="preserve"> политике в </w:t>
      </w:r>
      <w:r w:rsidR="00454926">
        <w:rPr>
          <w:sz w:val="22"/>
        </w:rPr>
        <w:t>МАУ ЦПСА «Семья»</w:t>
      </w:r>
      <w:r w:rsidRPr="00703C15">
        <w:rPr>
          <w:sz w:val="22"/>
        </w:rPr>
        <w:t xml:space="preserve"> согласно приложению № 1 к настоящему приказу.</w:t>
      </w:r>
      <w:r>
        <w:rPr>
          <w:sz w:val="22"/>
        </w:rPr>
        <w:t xml:space="preserve"> </w:t>
      </w:r>
    </w:p>
    <w:p w:rsidR="00851BE1" w:rsidRDefault="00851BE1" w:rsidP="00851BE1">
      <w:pPr>
        <w:pStyle w:val="af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2"/>
        </w:rPr>
      </w:pPr>
      <w:r w:rsidRPr="00703C15">
        <w:rPr>
          <w:sz w:val="22"/>
        </w:rPr>
        <w:t>Комиссии</w:t>
      </w:r>
      <w:r>
        <w:rPr>
          <w:sz w:val="22"/>
        </w:rPr>
        <w:t xml:space="preserve"> </w:t>
      </w:r>
      <w:r w:rsidRPr="00703C15">
        <w:rPr>
          <w:sz w:val="22"/>
        </w:rPr>
        <w:t xml:space="preserve">по борьбе с коррупцией и урегулированию конфликта интересов в </w:t>
      </w:r>
      <w:r w:rsidR="00454926">
        <w:rPr>
          <w:sz w:val="22"/>
        </w:rPr>
        <w:t>МАУ ЦПСА «Семья»</w:t>
      </w:r>
      <w:r w:rsidR="00454926" w:rsidRPr="00703C15">
        <w:rPr>
          <w:sz w:val="22"/>
        </w:rPr>
        <w:t xml:space="preserve"> </w:t>
      </w:r>
      <w:r w:rsidRPr="00703C15">
        <w:rPr>
          <w:sz w:val="22"/>
        </w:rPr>
        <w:t>в работе руководствовать</w:t>
      </w:r>
      <w:r>
        <w:rPr>
          <w:sz w:val="22"/>
        </w:rPr>
        <w:t>ся</w:t>
      </w:r>
      <w:r w:rsidRPr="00703C15">
        <w:rPr>
          <w:sz w:val="22"/>
        </w:rPr>
        <w:t xml:space="preserve"> Положением о</w:t>
      </w:r>
      <w:r>
        <w:rPr>
          <w:sz w:val="22"/>
        </w:rPr>
        <w:t xml:space="preserve">б </w:t>
      </w:r>
      <w:proofErr w:type="spellStart"/>
      <w:r>
        <w:rPr>
          <w:sz w:val="22"/>
        </w:rPr>
        <w:t>антикоррупционной</w:t>
      </w:r>
      <w:proofErr w:type="spellEnd"/>
      <w:r>
        <w:rPr>
          <w:sz w:val="22"/>
        </w:rPr>
        <w:t xml:space="preserve"> политике </w:t>
      </w:r>
      <w:r w:rsidR="00454926">
        <w:rPr>
          <w:sz w:val="22"/>
        </w:rPr>
        <w:t>МАУ ЦПСА «Семья»</w:t>
      </w:r>
      <w:r>
        <w:rPr>
          <w:sz w:val="22"/>
        </w:rPr>
        <w:t>,</w:t>
      </w:r>
      <w:r w:rsidRPr="00703C15">
        <w:rPr>
          <w:sz w:val="22"/>
        </w:rPr>
        <w:t xml:space="preserve"> иными локальными нормативными актами учреждения, нормами законодательства Российской Федерации.</w:t>
      </w:r>
    </w:p>
    <w:p w:rsidR="00851BE1" w:rsidRPr="00703C15" w:rsidRDefault="00851BE1" w:rsidP="00851BE1">
      <w:pPr>
        <w:pStyle w:val="af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2"/>
        </w:rPr>
      </w:pPr>
      <w:proofErr w:type="gramStart"/>
      <w:r w:rsidRPr="00703C15">
        <w:rPr>
          <w:sz w:val="22"/>
        </w:rPr>
        <w:t>Контроль за</w:t>
      </w:r>
      <w:proofErr w:type="gramEnd"/>
      <w:r w:rsidRPr="00703C15">
        <w:rPr>
          <w:sz w:val="22"/>
        </w:rPr>
        <w:t xml:space="preserve"> исполнением приказа оставляю за собой.</w:t>
      </w:r>
    </w:p>
    <w:p w:rsidR="00851BE1" w:rsidRDefault="00851BE1" w:rsidP="00851BE1"/>
    <w:p w:rsidR="00851BE1" w:rsidRDefault="00851BE1" w:rsidP="00851BE1"/>
    <w:p w:rsidR="00851BE1" w:rsidRDefault="00851BE1" w:rsidP="00851BE1"/>
    <w:p w:rsidR="00851BE1" w:rsidRDefault="00454926" w:rsidP="00851BE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Т.В.Запасная</w:t>
      </w:r>
    </w:p>
    <w:p w:rsidR="00851BE1" w:rsidRDefault="00851BE1" w:rsidP="00851BE1">
      <w:pPr>
        <w:rPr>
          <w:sz w:val="24"/>
          <w:szCs w:val="24"/>
        </w:rPr>
      </w:pPr>
    </w:p>
    <w:p w:rsidR="00851BE1" w:rsidRDefault="00851BE1" w:rsidP="00851BE1">
      <w:pPr>
        <w:jc w:val="both"/>
        <w:rPr>
          <w:sz w:val="20"/>
          <w:szCs w:val="20"/>
        </w:rPr>
      </w:pPr>
    </w:p>
    <w:p w:rsidR="00851BE1" w:rsidRDefault="00851BE1" w:rsidP="00851BE1">
      <w:pPr>
        <w:jc w:val="both"/>
        <w:rPr>
          <w:sz w:val="20"/>
          <w:szCs w:val="20"/>
        </w:rPr>
      </w:pPr>
    </w:p>
    <w:p w:rsidR="00851BE1" w:rsidRDefault="00851BE1" w:rsidP="00851BE1">
      <w:pPr>
        <w:jc w:val="both"/>
        <w:rPr>
          <w:sz w:val="20"/>
          <w:szCs w:val="20"/>
        </w:rPr>
      </w:pPr>
    </w:p>
    <w:p w:rsidR="00851BE1" w:rsidRPr="00851BE1" w:rsidRDefault="00454926" w:rsidP="00851B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 w:rsidR="00851BE1" w:rsidRPr="00851BE1">
        <w:rPr>
          <w:sz w:val="20"/>
          <w:szCs w:val="20"/>
        </w:rPr>
        <w:t>: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454926" w:rsidRPr="00851BE1" w:rsidRDefault="00454926" w:rsidP="00454926">
      <w:pPr>
        <w:shd w:val="clear" w:color="auto" w:fill="FFFFFF"/>
        <w:spacing w:line="360" w:lineRule="auto"/>
        <w:jc w:val="both"/>
        <w:rPr>
          <w:spacing w:val="-3"/>
          <w:sz w:val="20"/>
          <w:szCs w:val="20"/>
        </w:rPr>
      </w:pPr>
      <w:r w:rsidRPr="00851BE1">
        <w:rPr>
          <w:spacing w:val="-3"/>
          <w:sz w:val="20"/>
          <w:szCs w:val="20"/>
        </w:rPr>
        <w:t>______________________</w:t>
      </w:r>
    </w:p>
    <w:p w:rsidR="00851BE1" w:rsidRDefault="00851BE1">
      <w:pPr>
        <w:rPr>
          <w:b/>
        </w:rPr>
      </w:pPr>
      <w:r>
        <w:rPr>
          <w:b/>
        </w:rPr>
        <w:br w:type="page"/>
      </w:r>
    </w:p>
    <w:p w:rsidR="00851BE1" w:rsidRPr="00851BE1" w:rsidRDefault="00851BE1" w:rsidP="00851BE1">
      <w:pPr>
        <w:keepNext/>
        <w:keepLines/>
        <w:tabs>
          <w:tab w:val="left" w:pos="0"/>
          <w:tab w:val="left" w:pos="993"/>
        </w:tabs>
        <w:jc w:val="right"/>
        <w:rPr>
          <w:sz w:val="20"/>
          <w:szCs w:val="20"/>
        </w:rPr>
      </w:pPr>
      <w:r w:rsidRPr="00851BE1">
        <w:rPr>
          <w:sz w:val="20"/>
          <w:szCs w:val="20"/>
        </w:rPr>
        <w:lastRenderedPageBreak/>
        <w:t xml:space="preserve">Приложение № 1 </w:t>
      </w:r>
    </w:p>
    <w:p w:rsidR="00851BE1" w:rsidRPr="00851BE1" w:rsidRDefault="00851BE1" w:rsidP="00851BE1">
      <w:pPr>
        <w:keepNext/>
        <w:keepLines/>
        <w:tabs>
          <w:tab w:val="left" w:pos="0"/>
          <w:tab w:val="left" w:pos="993"/>
        </w:tabs>
        <w:jc w:val="right"/>
        <w:rPr>
          <w:sz w:val="20"/>
          <w:szCs w:val="20"/>
        </w:rPr>
      </w:pPr>
      <w:r w:rsidRPr="00851BE1">
        <w:rPr>
          <w:sz w:val="20"/>
          <w:szCs w:val="20"/>
        </w:rPr>
        <w:t>к Приказу № ____ от «__»_______20</w:t>
      </w:r>
      <w:r w:rsidR="00454926">
        <w:rPr>
          <w:sz w:val="20"/>
          <w:szCs w:val="20"/>
        </w:rPr>
        <w:t>21</w:t>
      </w:r>
    </w:p>
    <w:p w:rsidR="00851BE1" w:rsidRDefault="00851BE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51BE1" w:rsidRDefault="00851BE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51BE1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</w:t>
      </w: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ОБ АНТИКОРРУПЦИОННОЙ ПОЛИТИКЕ </w:t>
      </w:r>
    </w:p>
    <w:p w:rsidR="002B337E" w:rsidRPr="0098255C" w:rsidRDefault="00454926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>МАУ ЦПСА «Семья»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1E20D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1E20D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2B337E">
        <w:t xml:space="preserve"> </w:t>
      </w:r>
      <w:r w:rsidR="00454926">
        <w:rPr>
          <w:szCs w:val="28"/>
        </w:rPr>
        <w:t>МАУ ЦПСА «Семья</w:t>
      </w:r>
      <w:r w:rsidR="00851BE1" w:rsidRPr="00851BE1">
        <w:rPr>
          <w:szCs w:val="28"/>
        </w:rPr>
        <w:t xml:space="preserve">» (далее – Учреждение) </w:t>
      </w:r>
      <w:r w:rsidR="002B337E" w:rsidRPr="00851BE1">
        <w:rPr>
          <w:szCs w:val="28"/>
        </w:rPr>
        <w:t>представл</w:t>
      </w:r>
      <w:r w:rsidR="002B337E" w:rsidRPr="00372BAD">
        <w:t>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851BE1">
        <w:t xml:space="preserve">деятельности </w:t>
      </w:r>
      <w:r w:rsidR="002C5562" w:rsidRPr="00E92D79">
        <w:rPr>
          <w:szCs w:val="28"/>
        </w:rPr>
        <w:t>Учреждени</w:t>
      </w:r>
      <w:r w:rsidR="00851BE1">
        <w:rPr>
          <w:szCs w:val="28"/>
        </w:rPr>
        <w:t>я</w:t>
      </w:r>
      <w:r w:rsidR="00372BAD" w:rsidRPr="00E92D79">
        <w:t>.</w:t>
      </w:r>
    </w:p>
    <w:p w:rsidR="00372BAD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273-ФЗ «О противодействии коррупции»</w:t>
      </w:r>
      <w:proofErr w:type="gramStart"/>
      <w:r w:rsidR="00372BAD" w:rsidRPr="00E92D79">
        <w:t>,</w:t>
      </w:r>
      <w:r w:rsidR="00851BE1">
        <w:t>Ф</w:t>
      </w:r>
      <w:proofErr w:type="gramEnd"/>
      <w:r w:rsidR="00851BE1">
        <w:t xml:space="preserve">едерального закона от 18.07.2011 № 223-ФЗ </w:t>
      </w:r>
      <w:r w:rsidR="00454926">
        <w:t>«</w:t>
      </w:r>
      <w:r w:rsidR="00851BE1">
        <w:t>О закупках товаров, работ, услуг отдельными видами юридических лиц</w:t>
      </w:r>
      <w:r w:rsidR="00454926">
        <w:t>»</w:t>
      </w:r>
      <w:r w:rsidR="00330280" w:rsidRPr="00E92D79">
        <w:t>.</w:t>
      </w:r>
    </w:p>
    <w:p w:rsidR="00134B6F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lastRenderedPageBreak/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 xml:space="preserve">Коррупцией также является совершение перечисленных деяний от имени или в </w:t>
      </w:r>
      <w:proofErr w:type="gramStart"/>
      <w:r w:rsidR="008F6A48" w:rsidRPr="00E92D79">
        <w:t>интересах</w:t>
      </w:r>
      <w:proofErr w:type="gramEnd"/>
      <w:r w:rsidR="008F6A48" w:rsidRPr="00E92D79">
        <w:t xml:space="preserve"> юридического лица;</w:t>
      </w:r>
    </w:p>
    <w:p w:rsidR="00EA28A0" w:rsidRPr="00E92D79" w:rsidRDefault="006C3C3B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конфликт интересов</w:t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</w:t>
      </w:r>
      <w:proofErr w:type="gramStart"/>
      <w:r w:rsidR="00B41449" w:rsidRPr="00E92D79">
        <w:t>родстве</w:t>
      </w:r>
      <w:proofErr w:type="gramEnd"/>
      <w:r w:rsidR="00B41449" w:rsidRPr="00E92D79">
        <w:t xml:space="preserve"> или свойстве, связаны имущественными, корпоративными или иными близкими отношениями.</w:t>
      </w:r>
    </w:p>
    <w:p w:rsidR="00774399" w:rsidRPr="00E92D79" w:rsidRDefault="00774399" w:rsidP="001E20DE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1E20DE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1E20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1E20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</w:t>
      </w:r>
      <w:proofErr w:type="gramStart"/>
      <w:r w:rsidRPr="00E92D79">
        <w:t>формировании</w:t>
      </w:r>
      <w:proofErr w:type="gramEnd"/>
      <w:r w:rsidRPr="00E92D79">
        <w:t xml:space="preserve">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</w:t>
      </w:r>
      <w:proofErr w:type="gramStart"/>
      <w:r w:rsidRPr="00E92D79">
        <w:t>Учреждении</w:t>
      </w:r>
      <w:proofErr w:type="gramEnd"/>
      <w:r w:rsidRPr="00E92D79">
        <w:t xml:space="preserve">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Учреждения</w:t>
      </w:r>
      <w:r w:rsidRPr="00E92D79">
        <w:t>.</w:t>
      </w:r>
    </w:p>
    <w:p w:rsidR="00774399" w:rsidRPr="00E92D79" w:rsidRDefault="00F40A2F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1E20D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1E20D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1E20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1E20DE">
      <w:pPr>
        <w:pStyle w:val="af4"/>
        <w:keepNext/>
        <w:keepLines/>
        <w:jc w:val="both"/>
        <w:rPr>
          <w:rFonts w:cs="Times New Roman"/>
        </w:rPr>
      </w:pPr>
    </w:p>
    <w:p w:rsidR="00C67388" w:rsidRPr="00E92D79" w:rsidRDefault="00F3638A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</w:t>
      </w:r>
      <w:r w:rsidR="004F05CB">
        <w:rPr>
          <w:rFonts w:cs="Times New Roman"/>
          <w:szCs w:val="28"/>
        </w:rPr>
        <w:t xml:space="preserve">ии </w:t>
      </w:r>
      <w:proofErr w:type="spellStart"/>
      <w:r w:rsidR="004F05CB">
        <w:rPr>
          <w:rFonts w:cs="Times New Roman"/>
          <w:szCs w:val="28"/>
        </w:rPr>
        <w:t>антикоррупционной</w:t>
      </w:r>
      <w:proofErr w:type="spellEnd"/>
      <w:r w:rsidR="004F05CB">
        <w:rPr>
          <w:rFonts w:cs="Times New Roman"/>
          <w:szCs w:val="28"/>
        </w:rPr>
        <w:t xml:space="preserve"> пропаганды.</w:t>
      </w:r>
    </w:p>
    <w:p w:rsidR="00E94855" w:rsidRPr="00E92D79" w:rsidRDefault="00E94855" w:rsidP="001E20DE">
      <w:pPr>
        <w:keepNext/>
        <w:keepLines/>
        <w:tabs>
          <w:tab w:val="left" w:pos="5810"/>
        </w:tabs>
        <w:jc w:val="left"/>
      </w:pPr>
    </w:p>
    <w:p w:rsidR="002D0904" w:rsidRPr="00E92D79" w:rsidRDefault="00F3638A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1E20DE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</w:t>
      </w:r>
      <w:r w:rsidR="00454926">
        <w:t>рос</w:t>
      </w:r>
      <w:r w:rsidR="002908D8" w:rsidRPr="00E92D79">
        <w:t>пись.</w:t>
      </w:r>
    </w:p>
    <w:p w:rsidR="003632F4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</w:t>
      </w:r>
      <w:proofErr w:type="gramStart"/>
      <w:r w:rsidR="003632F4" w:rsidRPr="00E92D79">
        <w:t>Учреждении</w:t>
      </w:r>
      <w:proofErr w:type="gramEnd"/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воздерживаться от совершения и (или) участия в </w:t>
      </w:r>
      <w:proofErr w:type="gramStart"/>
      <w:r w:rsidRPr="00E92D79">
        <w:t>совершении</w:t>
      </w:r>
      <w:proofErr w:type="gramEnd"/>
      <w:r w:rsidRPr="00E92D79">
        <w:t xml:space="preserve"> коррупционных правонарушений, в том числе в интересах или от имени Учреждения;</w:t>
      </w:r>
    </w:p>
    <w:p w:rsidR="003632F4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</w:t>
      </w:r>
      <w:proofErr w:type="gramStart"/>
      <w:r w:rsidRPr="00E92D79">
        <w:t>совершить</w:t>
      </w:r>
      <w:proofErr w:type="gramEnd"/>
      <w:r w:rsidRPr="00E92D79">
        <w:t xml:space="preserve">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lastRenderedPageBreak/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</w:t>
      </w:r>
      <w:proofErr w:type="gramStart"/>
      <w:r w:rsidR="00947FCC" w:rsidRPr="00E92D79">
        <w:t>Учреждении</w:t>
      </w:r>
      <w:proofErr w:type="gramEnd"/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1E20DE">
      <w:pPr>
        <w:pStyle w:val="af4"/>
        <w:keepNext/>
        <w:keepLines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E92D79" w:rsidRDefault="00E92D79" w:rsidP="001E20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1E20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1E20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1E20DE">
      <w:pPr>
        <w:pStyle w:val="af4"/>
        <w:keepNext/>
        <w:keepLines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1E20DE">
      <w:pPr>
        <w:pStyle w:val="af4"/>
        <w:keepNext/>
        <w:keepLines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2B337E" w:rsidRPr="00E92D79" w:rsidRDefault="004F05CB" w:rsidP="001E20DE">
      <w:pPr>
        <w:pStyle w:val="af4"/>
        <w:keepNext/>
        <w:keepLines/>
        <w:ind w:firstLine="709"/>
        <w:jc w:val="both"/>
      </w:pPr>
      <w:r>
        <w:t>3</w:t>
      </w:r>
      <w:r w:rsidR="00F3638A" w:rsidRPr="00E92D79">
        <w:t>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1E20DE">
      <w:pPr>
        <w:pStyle w:val="af4"/>
        <w:keepNext/>
        <w:keepLines/>
        <w:ind w:firstLine="709"/>
        <w:rPr>
          <w:b/>
        </w:rPr>
      </w:pPr>
    </w:p>
    <w:p w:rsidR="002D33C6" w:rsidRPr="00E92D79" w:rsidRDefault="00F3638A" w:rsidP="001E20DE">
      <w:pPr>
        <w:pStyle w:val="af4"/>
        <w:keepNext/>
        <w:keepLines/>
        <w:ind w:firstLine="709"/>
        <w:rPr>
          <w:b/>
        </w:rPr>
      </w:pPr>
      <w:r w:rsidRPr="00E92D79">
        <w:rPr>
          <w:b/>
          <w:lang w:val="en-US"/>
        </w:rPr>
        <w:t>VII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1E20DE">
      <w:pPr>
        <w:pStyle w:val="af4"/>
        <w:keepNext/>
        <w:keepLines/>
        <w:ind w:firstLine="709"/>
        <w:rPr>
          <w:b/>
        </w:rPr>
      </w:pPr>
    </w:p>
    <w:p w:rsidR="002D33C6" w:rsidRPr="00E92D79" w:rsidRDefault="006262B7" w:rsidP="001E20DE">
      <w:pPr>
        <w:pStyle w:val="af4"/>
        <w:keepNext/>
        <w:keepLines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lastRenderedPageBreak/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EF23CA" w:rsidRPr="00E92D79" w:rsidRDefault="00EF23CA" w:rsidP="001E20DE">
      <w:pPr>
        <w:pStyle w:val="af4"/>
        <w:keepNext/>
        <w:keepLines/>
        <w:ind w:firstLine="709"/>
        <w:jc w:val="both"/>
      </w:pPr>
      <w:r w:rsidRPr="00E92D79">
        <w:t xml:space="preserve">- определение перечня должностей в </w:t>
      </w:r>
      <w:proofErr w:type="gramStart"/>
      <w:r w:rsidRPr="00E92D79">
        <w:t>Учреждении</w:t>
      </w:r>
      <w:proofErr w:type="gramEnd"/>
      <w:r w:rsidRPr="00E92D79">
        <w:t>, связанных с высоким уровнем коррупционного риска;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</w:t>
      </w:r>
      <w:proofErr w:type="gramStart"/>
      <w:r w:rsidR="00A43932" w:rsidRPr="00E92D79">
        <w:t>Учреждении</w:t>
      </w:r>
      <w:proofErr w:type="gramEnd"/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Default="00AA1FB4" w:rsidP="001E20DE">
      <w:pPr>
        <w:pStyle w:val="af4"/>
        <w:keepNext/>
        <w:keepLines/>
        <w:ind w:firstLine="709"/>
        <w:jc w:val="both"/>
      </w:pPr>
      <w:r w:rsidRPr="00E92D79">
        <w:t>- </w:t>
      </w:r>
      <w:r w:rsidR="00454926">
        <w:t>директор</w:t>
      </w:r>
      <w:r w:rsidR="006A6354" w:rsidRPr="00E92D79">
        <w:t>;</w:t>
      </w:r>
    </w:p>
    <w:p w:rsidR="001E20DE" w:rsidRDefault="001E20DE" w:rsidP="001E20DE">
      <w:pPr>
        <w:pStyle w:val="af4"/>
        <w:keepNext/>
        <w:keepLines/>
        <w:ind w:firstLine="709"/>
        <w:jc w:val="both"/>
      </w:pPr>
      <w:r>
        <w:t xml:space="preserve">- </w:t>
      </w:r>
      <w:r w:rsidR="00454926">
        <w:t>заместитель директора</w:t>
      </w:r>
      <w:r>
        <w:t>;</w:t>
      </w:r>
    </w:p>
    <w:p w:rsidR="00454926" w:rsidRDefault="00454926" w:rsidP="001E20DE">
      <w:pPr>
        <w:pStyle w:val="af4"/>
        <w:keepNext/>
        <w:keepLines/>
        <w:ind w:firstLine="709"/>
        <w:jc w:val="both"/>
      </w:pPr>
      <w:r>
        <w:t>- руководители структурных подразделений Учреждения;</w:t>
      </w:r>
    </w:p>
    <w:p w:rsidR="006A6354" w:rsidRDefault="006A6354" w:rsidP="001E20DE">
      <w:pPr>
        <w:pStyle w:val="af4"/>
        <w:keepNext/>
        <w:keepLines/>
        <w:ind w:firstLine="709"/>
        <w:jc w:val="both"/>
      </w:pPr>
      <w:r w:rsidRPr="00E92D79">
        <w:t>- </w:t>
      </w:r>
      <w:r w:rsidR="00D460A4">
        <w:t>главный бухгалтер</w:t>
      </w:r>
      <w:r w:rsidRPr="00E92D79">
        <w:t>;</w:t>
      </w:r>
    </w:p>
    <w:p w:rsidR="00454926" w:rsidRDefault="00454926" w:rsidP="001E20DE">
      <w:pPr>
        <w:pStyle w:val="af4"/>
        <w:keepNext/>
        <w:keepLines/>
        <w:ind w:firstLine="709"/>
        <w:jc w:val="both"/>
      </w:pPr>
      <w:r>
        <w:t>- социальный работник;</w:t>
      </w:r>
    </w:p>
    <w:p w:rsidR="00454926" w:rsidRPr="00E92D79" w:rsidRDefault="00454926" w:rsidP="001E20DE">
      <w:pPr>
        <w:pStyle w:val="af4"/>
        <w:keepNext/>
        <w:keepLines/>
        <w:ind w:firstLine="709"/>
        <w:jc w:val="both"/>
      </w:pPr>
      <w:r>
        <w:t>- психолог;</w:t>
      </w:r>
    </w:p>
    <w:p w:rsidR="006A6354" w:rsidRPr="00E92D79" w:rsidRDefault="00E94855" w:rsidP="001E20DE">
      <w:pPr>
        <w:pStyle w:val="af4"/>
        <w:keepNext/>
        <w:keepLines/>
        <w:ind w:firstLine="709"/>
        <w:jc w:val="both"/>
      </w:pPr>
      <w:r w:rsidRPr="00E92D79">
        <w:t>- </w:t>
      </w:r>
      <w:r w:rsidR="00D460A4">
        <w:t>юрисконсульт</w:t>
      </w:r>
      <w:r w:rsidR="00454926">
        <w:t>.</w:t>
      </w:r>
    </w:p>
    <w:p w:rsidR="002D33C6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1E20DE">
      <w:pPr>
        <w:pStyle w:val="af4"/>
        <w:keepNext/>
        <w:keepLines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proofErr w:type="gramStart"/>
      <w:r w:rsidR="006262B7" w:rsidRPr="00E92D79">
        <w:t>Учреждени</w:t>
      </w:r>
      <w:r w:rsidR="00F415A9" w:rsidRPr="00E92D79">
        <w:t>и</w:t>
      </w:r>
      <w:proofErr w:type="gramEnd"/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Default="006262B7" w:rsidP="001E20DE">
      <w:pPr>
        <w:pStyle w:val="af4"/>
        <w:keepNext/>
        <w:keepLines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E20DE" w:rsidRDefault="001E20DE" w:rsidP="001E20DE">
      <w:pPr>
        <w:pStyle w:val="af4"/>
        <w:keepNext/>
        <w:keepLines/>
        <w:ind w:firstLine="709"/>
        <w:jc w:val="both"/>
      </w:pPr>
    </w:p>
    <w:p w:rsidR="00B343B1" w:rsidRPr="00E92D79" w:rsidRDefault="001E20DE" w:rsidP="001E20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  <w:lang w:val="en-US"/>
        </w:rPr>
        <w:t>VIII</w:t>
      </w:r>
      <w:r w:rsidR="00CB517C" w:rsidRPr="00E92D79">
        <w:rPr>
          <w:b/>
        </w:rPr>
        <w:t>. Подарки и представительские расходы</w:t>
      </w:r>
    </w:p>
    <w:p w:rsidR="00B160DA" w:rsidRPr="001E20DE" w:rsidRDefault="00B160DA" w:rsidP="001E20DE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1E20DE" w:rsidRPr="001E20DE" w:rsidRDefault="001E20DE" w:rsidP="001E20DE">
      <w:pPr>
        <w:keepNext/>
        <w:keepLines/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1E20DE">
        <w:rPr>
          <w:rFonts w:eastAsiaTheme="minorHAnsi" w:cs="Times New Roman"/>
          <w:szCs w:val="28"/>
        </w:rPr>
        <w:t>21. Не допускается дарение, за исключением обычных подарков, стоимость которых не превышает трех тысяч рублей:</w:t>
      </w:r>
    </w:p>
    <w:p w:rsidR="001E20DE" w:rsidRPr="001E20DE" w:rsidRDefault="001E20DE" w:rsidP="001E20DE">
      <w:pPr>
        <w:keepNext/>
        <w:keepLines/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1E20DE">
        <w:rPr>
          <w:rFonts w:eastAsiaTheme="minorHAnsi" w:cs="Times New Roman"/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1E20DE" w:rsidRPr="001E20DE" w:rsidRDefault="001E20DE" w:rsidP="001E20DE">
      <w:pPr>
        <w:keepNext/>
        <w:keepLines/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1E20DE">
        <w:rPr>
          <w:rFonts w:eastAsiaTheme="minorHAnsi" w:cs="Times New Roman"/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1E20DE" w:rsidRDefault="001E20DE" w:rsidP="001E20DE">
      <w:pPr>
        <w:keepNext/>
        <w:keepLines/>
        <w:autoSpaceDE w:val="0"/>
        <w:autoSpaceDN w:val="0"/>
        <w:adjustRightInd w:val="0"/>
        <w:ind w:firstLine="539"/>
        <w:jc w:val="both"/>
        <w:rPr>
          <w:rFonts w:eastAsiaTheme="minorHAnsi" w:cs="Times New Roman"/>
          <w:szCs w:val="28"/>
        </w:rPr>
      </w:pPr>
      <w:r w:rsidRPr="001E20DE">
        <w:rPr>
          <w:rFonts w:eastAsiaTheme="minorHAnsi" w:cs="Times New Roman"/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</w:t>
      </w:r>
      <w:r>
        <w:rPr>
          <w:rFonts w:eastAsiaTheme="minorHAnsi" w:cs="Times New Roman"/>
          <w:szCs w:val="28"/>
        </w:rPr>
        <w:t>нием ими служебных обязанностей.</w:t>
      </w:r>
      <w:bookmarkEnd w:id="0"/>
      <w:bookmarkEnd w:id="1"/>
    </w:p>
    <w:p w:rsidR="001E20DE" w:rsidRDefault="00F3638A" w:rsidP="001E20DE">
      <w:pPr>
        <w:keepNext/>
        <w:keepLines/>
        <w:autoSpaceDE w:val="0"/>
        <w:autoSpaceDN w:val="0"/>
        <w:adjustRightInd w:val="0"/>
        <w:ind w:firstLine="539"/>
        <w:jc w:val="both"/>
      </w:pPr>
      <w:r w:rsidRPr="00E92D79">
        <w:lastRenderedPageBreak/>
        <w:t>2</w:t>
      </w:r>
      <w:r w:rsidR="005E3005" w:rsidRPr="00E92D79">
        <w:t xml:space="preserve">2. Подарки в </w:t>
      </w:r>
      <w:proofErr w:type="gramStart"/>
      <w:r w:rsidR="005E3005" w:rsidRPr="00E92D79">
        <w:t>виде</w:t>
      </w:r>
      <w:proofErr w:type="gramEnd"/>
      <w:r w:rsidR="005E3005" w:rsidRPr="00E92D79">
        <w:t xml:space="preserve">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</w:t>
      </w:r>
    </w:p>
    <w:p w:rsidR="001E20DE" w:rsidRDefault="00F3638A" w:rsidP="001E20DE">
      <w:pPr>
        <w:keepNext/>
        <w:keepLines/>
        <w:autoSpaceDE w:val="0"/>
        <w:autoSpaceDN w:val="0"/>
        <w:adjustRightInd w:val="0"/>
        <w:ind w:firstLine="53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 xml:space="preserve">представителей третьим лицам в </w:t>
      </w:r>
      <w:proofErr w:type="gramStart"/>
      <w:r w:rsidR="005E3005" w:rsidRPr="00E92D79">
        <w:t>виде</w:t>
      </w:r>
      <w:proofErr w:type="gramEnd"/>
      <w:r w:rsidR="005E3005" w:rsidRPr="00E92D79">
        <w:t xml:space="preserve"> денежных средств, наличных или безналичных, в любой валюте.</w:t>
      </w:r>
    </w:p>
    <w:p w:rsidR="001E20DE" w:rsidRDefault="001E20DE" w:rsidP="001E20DE">
      <w:pPr>
        <w:keepNext/>
        <w:keepLines/>
        <w:autoSpaceDE w:val="0"/>
        <w:autoSpaceDN w:val="0"/>
        <w:adjustRightInd w:val="0"/>
        <w:ind w:firstLine="539"/>
        <w:jc w:val="both"/>
      </w:pPr>
    </w:p>
    <w:p w:rsidR="005E3005" w:rsidRPr="00E92D79" w:rsidRDefault="001E20DE" w:rsidP="001E20DE">
      <w:pPr>
        <w:keepNext/>
        <w:keepLines/>
        <w:autoSpaceDE w:val="0"/>
        <w:autoSpaceDN w:val="0"/>
        <w:adjustRightInd w:val="0"/>
        <w:ind w:firstLine="539"/>
        <w:rPr>
          <w:b/>
        </w:rPr>
      </w:pPr>
      <w:r>
        <w:rPr>
          <w:b/>
          <w:lang w:val="en-US"/>
        </w:rPr>
        <w:t>I</w:t>
      </w:r>
      <w:r w:rsidR="00F3638A"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</w:p>
    <w:p w:rsidR="005E3005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</w:t>
      </w:r>
      <w:proofErr w:type="gramStart"/>
      <w:r w:rsidR="005E3005" w:rsidRPr="00E92D79">
        <w:t>целях</w:t>
      </w:r>
      <w:proofErr w:type="gramEnd"/>
      <w:r w:rsidR="005E3005" w:rsidRPr="00E92D79">
        <w:t xml:space="preserve">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proofErr w:type="spellStart"/>
      <w:r w:rsidR="00671FD2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1E20DE">
      <w:pPr>
        <w:pStyle w:val="af4"/>
        <w:keepNext/>
        <w:keepLines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</w:t>
      </w:r>
      <w:proofErr w:type="gramStart"/>
      <w:r w:rsidR="005E3005" w:rsidRPr="00E92D79">
        <w:t>порядке</w:t>
      </w:r>
      <w:proofErr w:type="gramEnd"/>
      <w:r w:rsidR="005E3005" w:rsidRPr="00E92D79">
        <w:t xml:space="preserve">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proofErr w:type="spellStart"/>
      <w:r w:rsidR="00671FD2" w:rsidRPr="00E92D79">
        <w:t>а</w:t>
      </w:r>
      <w:r w:rsidR="00456B85" w:rsidRPr="00E92D79">
        <w:t>нтикоррупционной</w:t>
      </w:r>
      <w:proofErr w:type="spellEnd"/>
      <w:r w:rsidR="00456B85" w:rsidRPr="00E92D79">
        <w:t xml:space="preserve">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</w:p>
    <w:p w:rsidR="005E3005" w:rsidRPr="00E92D79" w:rsidRDefault="005E3005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1E20DE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</w:p>
    <w:p w:rsidR="005E3005" w:rsidRPr="00E92D79" w:rsidRDefault="00D04198" w:rsidP="001E20DE">
      <w:pPr>
        <w:pStyle w:val="af4"/>
        <w:keepNext/>
        <w:keepLines/>
        <w:ind w:firstLine="709"/>
        <w:jc w:val="both"/>
        <w:rPr>
          <w:rFonts w:cs="Times New Roman"/>
          <w:szCs w:val="28"/>
        </w:rPr>
      </w:pPr>
      <w:r w:rsidRPr="00D04198">
        <w:rPr>
          <w:rFonts w:cs="Times New Roman"/>
          <w:szCs w:val="28"/>
        </w:rPr>
        <w:t>27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D04198" w:rsidP="001E20DE">
      <w:pPr>
        <w:pStyle w:val="af4"/>
        <w:keepNext/>
        <w:keepLines/>
        <w:ind w:firstLine="709"/>
        <w:jc w:val="both"/>
      </w:pPr>
      <w:r w:rsidRPr="00D04198">
        <w:t>28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D04198" w:rsidP="001E20DE">
      <w:pPr>
        <w:pStyle w:val="af4"/>
        <w:keepNext/>
        <w:keepLines/>
        <w:ind w:firstLine="709"/>
        <w:jc w:val="both"/>
      </w:pPr>
      <w:r w:rsidRPr="00D04198">
        <w:lastRenderedPageBreak/>
        <w:t>29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Pr="00E92D79">
        <w:t>оперативно-р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1E20DE">
      <w:pPr>
        <w:pStyle w:val="af4"/>
        <w:keepNext/>
        <w:keepLines/>
        <w:ind w:firstLine="709"/>
        <w:jc w:val="both"/>
      </w:pPr>
      <w:r w:rsidRPr="00E92D79">
        <w:t>3</w:t>
      </w:r>
      <w:r w:rsidR="00D04198" w:rsidRPr="00D04198">
        <w:t>0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</w:t>
      </w:r>
      <w:proofErr w:type="gramStart"/>
      <w:r w:rsidR="005E3005" w:rsidRPr="00E92D79">
        <w:t>выявлении</w:t>
      </w:r>
      <w:proofErr w:type="gramEnd"/>
      <w:r w:rsidR="005E3005" w:rsidRPr="00E92D79">
        <w:t xml:space="preserve">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D04198" w:rsidP="001E20DE">
      <w:pPr>
        <w:pStyle w:val="af4"/>
        <w:keepNext/>
        <w:keepLines/>
        <w:ind w:firstLine="709"/>
        <w:jc w:val="both"/>
      </w:pPr>
      <w:r>
        <w:t>3</w:t>
      </w:r>
      <w:r w:rsidRPr="00D04198">
        <w:t>1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</w:p>
    <w:p w:rsidR="00AA3E83" w:rsidRPr="00E92D79" w:rsidRDefault="00D04198" w:rsidP="001E20DE">
      <w:pPr>
        <w:pStyle w:val="af4"/>
        <w:keepNext/>
        <w:keepLines/>
        <w:rPr>
          <w:b/>
        </w:rPr>
      </w:pPr>
      <w:r>
        <w:rPr>
          <w:b/>
          <w:lang w:val="en-US"/>
        </w:rPr>
        <w:t>XI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1E20DE">
      <w:pPr>
        <w:pStyle w:val="af4"/>
        <w:keepNext/>
        <w:keepLines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1E20DE">
      <w:pPr>
        <w:pStyle w:val="af4"/>
        <w:keepNext/>
        <w:keepLines/>
        <w:rPr>
          <w:b/>
        </w:rPr>
      </w:pPr>
    </w:p>
    <w:p w:rsidR="00DD75DD" w:rsidRPr="00E92D79" w:rsidRDefault="00DD75DD" w:rsidP="001E20DE">
      <w:pPr>
        <w:pStyle w:val="af4"/>
        <w:keepNext/>
        <w:keepLines/>
        <w:rPr>
          <w:b/>
        </w:rPr>
      </w:pPr>
    </w:p>
    <w:p w:rsidR="00DD75DD" w:rsidRPr="00E92D79" w:rsidRDefault="00C27D89" w:rsidP="001E20DE">
      <w:pPr>
        <w:pStyle w:val="af4"/>
        <w:keepNext/>
        <w:keepLines/>
        <w:ind w:firstLine="709"/>
        <w:jc w:val="both"/>
      </w:pPr>
      <w:r w:rsidRPr="00E92D79">
        <w:t>3</w:t>
      </w:r>
      <w:r w:rsidR="00D04198" w:rsidRPr="00D04198">
        <w:t>2</w:t>
      </w:r>
      <w:r w:rsidRPr="00E92D79">
        <w:t>.</w:t>
      </w:r>
      <w:r w:rsidRPr="00E92D79">
        <w:rPr>
          <w:lang w:val="en-US"/>
        </w:rPr>
        <w:t> </w:t>
      </w:r>
      <w:r w:rsidR="00DD75DD" w:rsidRPr="00E92D79">
        <w:t xml:space="preserve">Все работники Учреждения должны руководствоваться настоящим Положением и неукоснительно соблюдать закрепленные в </w:t>
      </w:r>
      <w:proofErr w:type="gramStart"/>
      <w:r w:rsidR="00DD75DD" w:rsidRPr="00E92D79">
        <w:t>нем</w:t>
      </w:r>
      <w:proofErr w:type="gramEnd"/>
      <w:r w:rsidR="00DD75DD" w:rsidRPr="00E92D79">
        <w:t xml:space="preserve"> принципы и требования.</w:t>
      </w:r>
    </w:p>
    <w:p w:rsidR="00856586" w:rsidRPr="00E92D79" w:rsidRDefault="00D04198" w:rsidP="001E20DE">
      <w:pPr>
        <w:pStyle w:val="af4"/>
        <w:keepNext/>
        <w:keepLines/>
        <w:ind w:firstLine="709"/>
        <w:jc w:val="both"/>
      </w:pPr>
      <w:r>
        <w:t>3</w:t>
      </w:r>
      <w:r w:rsidRPr="00D04198">
        <w:t>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D04198" w:rsidP="001E20DE">
      <w:pPr>
        <w:pStyle w:val="af4"/>
        <w:keepNext/>
        <w:keepLines/>
        <w:ind w:firstLine="709"/>
        <w:jc w:val="both"/>
      </w:pPr>
      <w:r w:rsidRPr="00D04198">
        <w:t>34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Лица, виновные в </w:t>
      </w:r>
      <w:proofErr w:type="gramStart"/>
      <w:r w:rsidR="00DD75DD" w:rsidRPr="00E92D79">
        <w:t>нарушении</w:t>
      </w:r>
      <w:proofErr w:type="gramEnd"/>
      <w:r w:rsidR="00DD75DD" w:rsidRPr="00E92D79">
        <w:t xml:space="preserve">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92D79" w:rsidRPr="00E92D79" w:rsidRDefault="00E92D79" w:rsidP="001E20DE">
      <w:pPr>
        <w:pStyle w:val="af4"/>
        <w:keepNext/>
        <w:keepLines/>
        <w:ind w:firstLine="709"/>
        <w:jc w:val="both"/>
      </w:pPr>
    </w:p>
    <w:p w:rsidR="00F3638A" w:rsidRPr="00E92D79" w:rsidRDefault="00F3638A" w:rsidP="001E20DE">
      <w:pPr>
        <w:pStyle w:val="af4"/>
        <w:keepNext/>
        <w:keepLines/>
        <w:ind w:firstLine="709"/>
        <w:rPr>
          <w:b/>
        </w:rPr>
      </w:pPr>
      <w:r w:rsidRPr="00E92D79">
        <w:rPr>
          <w:b/>
          <w:lang w:val="en-US"/>
        </w:rPr>
        <w:t>XI</w:t>
      </w:r>
      <w:r w:rsidR="00D04198">
        <w:rPr>
          <w:b/>
          <w:lang w:val="en-US"/>
        </w:rPr>
        <w:t>I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1E20DE">
      <w:pPr>
        <w:pStyle w:val="af4"/>
        <w:keepNext/>
        <w:keepLines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1E20DE">
      <w:pPr>
        <w:pStyle w:val="af4"/>
        <w:keepNext/>
        <w:keepLines/>
        <w:ind w:firstLine="709"/>
        <w:jc w:val="both"/>
      </w:pPr>
    </w:p>
    <w:p w:rsidR="005E3005" w:rsidRPr="00E92D79" w:rsidRDefault="00D04198" w:rsidP="001E20DE">
      <w:pPr>
        <w:pStyle w:val="af4"/>
        <w:keepNext/>
        <w:keepLines/>
        <w:ind w:firstLine="709"/>
        <w:jc w:val="both"/>
      </w:pPr>
      <w:r w:rsidRPr="00D04198">
        <w:t>35</w:t>
      </w:r>
      <w:r w:rsidR="005E3005" w:rsidRPr="00E92D79">
        <w:t xml:space="preserve">. Учреждение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616DDF" w:rsidRDefault="00D04198" w:rsidP="001E20DE">
      <w:pPr>
        <w:pStyle w:val="af4"/>
        <w:keepNext/>
        <w:keepLines/>
        <w:ind w:firstLine="709"/>
        <w:jc w:val="both"/>
        <w:rPr>
          <w:sz w:val="24"/>
          <w:szCs w:val="24"/>
        </w:rPr>
      </w:pPr>
      <w:r>
        <w:t>3</w:t>
      </w:r>
      <w:r w:rsidR="00FB787A">
        <w:t>6</w:t>
      </w:r>
      <w:r w:rsidR="005E3005" w:rsidRPr="00E92D79">
        <w:t xml:space="preserve">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="005E3005" w:rsidRPr="00E92D79">
        <w:t xml:space="preserve">может проводиться в </w:t>
      </w:r>
      <w:proofErr w:type="gramStart"/>
      <w:r w:rsidR="005E3005" w:rsidRPr="00E92D79">
        <w:t>случае</w:t>
      </w:r>
      <w:proofErr w:type="gramEnd"/>
      <w:r w:rsidR="005E3005" w:rsidRPr="00E92D79">
        <w:t xml:space="preserve">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C9" w:rsidRDefault="00B931C9" w:rsidP="00D70CFE">
      <w:r>
        <w:separator/>
      </w:r>
    </w:p>
  </w:endnote>
  <w:endnote w:type="continuationSeparator" w:id="0">
    <w:p w:rsidR="00B931C9" w:rsidRDefault="00B931C9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C9" w:rsidRDefault="00B931C9" w:rsidP="00D70CFE">
      <w:r>
        <w:separator/>
      </w:r>
    </w:p>
  </w:footnote>
  <w:footnote w:type="continuationSeparator" w:id="0">
    <w:p w:rsidR="00B931C9" w:rsidRDefault="00B931C9" w:rsidP="00D7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B32EF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FB787A">
          <w:rPr>
            <w:noProof/>
            <w:sz w:val="20"/>
          </w:rPr>
          <w:t>10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27AF3"/>
    <w:multiLevelType w:val="hybridMultilevel"/>
    <w:tmpl w:val="9A9CEDBA"/>
    <w:lvl w:ilvl="0" w:tplc="33FA6B1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3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5B7A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E20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B32E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4926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05CB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0E0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1BE1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1C9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4198"/>
    <w:rsid w:val="00D052F8"/>
    <w:rsid w:val="00D1065E"/>
    <w:rsid w:val="00D10AAF"/>
    <w:rsid w:val="00D274DE"/>
    <w:rsid w:val="00D37B5F"/>
    <w:rsid w:val="00D460A4"/>
    <w:rsid w:val="00D578D7"/>
    <w:rsid w:val="00D67536"/>
    <w:rsid w:val="00D7000A"/>
    <w:rsid w:val="00D70CFE"/>
    <w:rsid w:val="00D84692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B787A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character" w:customStyle="1" w:styleId="FontStyle13">
    <w:name w:val="Font Style13"/>
    <w:basedOn w:val="a1"/>
    <w:uiPriority w:val="99"/>
    <w:rsid w:val="00851B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6150-4BA8-4683-845E-73C48B66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Galeev</cp:lastModifiedBy>
  <cp:revision>5</cp:revision>
  <cp:lastPrinted>2016-10-17T06:18:00Z</cp:lastPrinted>
  <dcterms:created xsi:type="dcterms:W3CDTF">2018-11-19T04:51:00Z</dcterms:created>
  <dcterms:modified xsi:type="dcterms:W3CDTF">2021-05-20T01:22:00Z</dcterms:modified>
</cp:coreProperties>
</file>